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3B6753" w:rsidP="003B6753">
      <w:pPr>
        <w:jc w:val="right"/>
        <w:rPr>
          <w:color w:val="31849B" w:themeColor="accent5" w:themeShade="BF"/>
          <w:sz w:val="28"/>
          <w:szCs w:val="28"/>
          <w:u w:val="single"/>
          <w:lang w:val="en-US"/>
        </w:rPr>
      </w:pPr>
      <w:r w:rsidRPr="00401619">
        <w:rPr>
          <w:noProof/>
          <w:color w:val="31849B" w:themeColor="accent5" w:themeShade="BF"/>
          <w:sz w:val="28"/>
          <w:szCs w:val="28"/>
          <w:lang w:eastAsia="en-ZA"/>
        </w:rPr>
        <w:drawing>
          <wp:inline distT="0" distB="0" distL="0" distR="0" wp14:anchorId="062651AD" wp14:editId="0717FC2B">
            <wp:extent cx="1619250" cy="83292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opped.jpg"/>
                    <pic:cNvPicPr/>
                  </pic:nvPicPr>
                  <pic:blipFill>
                    <a:blip r:embed="rId7">
                      <a:extLst>
                        <a:ext uri="{28A0092B-C50C-407E-A947-70E740481C1C}">
                          <a14:useLocalDpi xmlns:a14="http://schemas.microsoft.com/office/drawing/2010/main" val="0"/>
                        </a:ext>
                      </a:extLst>
                    </a:blip>
                    <a:stretch>
                      <a:fillRect/>
                    </a:stretch>
                  </pic:blipFill>
                  <pic:spPr>
                    <a:xfrm>
                      <a:off x="0" y="0"/>
                      <a:ext cx="1619250" cy="832924"/>
                    </a:xfrm>
                    <a:prstGeom prst="rect">
                      <a:avLst/>
                    </a:prstGeom>
                  </pic:spPr>
                </pic:pic>
              </a:graphicData>
            </a:graphic>
          </wp:inline>
        </w:drawing>
      </w:r>
    </w:p>
    <w:p w:rsidR="00E31595" w:rsidRPr="00E1263E" w:rsidRDefault="00E31595" w:rsidP="00E31595">
      <w:pPr>
        <w:rPr>
          <w:b/>
          <w:color w:val="31849B" w:themeColor="accent5" w:themeShade="BF"/>
          <w:lang w:val="en-US"/>
        </w:rPr>
      </w:pPr>
      <w:r>
        <w:rPr>
          <w:b/>
          <w:color w:val="31849B" w:themeColor="accent5" w:themeShade="BF"/>
          <w:lang w:val="en-US"/>
        </w:rPr>
        <w:t>Oral Presentation Abstract: O6</w:t>
      </w:r>
    </w:p>
    <w:p w:rsidR="001934F1" w:rsidRPr="00D76C99" w:rsidRDefault="001934F1">
      <w:pPr>
        <w:rPr>
          <w:b/>
          <w:bCs/>
          <w:sz w:val="20"/>
          <w:szCs w:val="20"/>
        </w:rPr>
      </w:pPr>
      <w:r w:rsidRPr="00D76C99">
        <w:rPr>
          <w:b/>
          <w:color w:val="31849B" w:themeColor="accent5" w:themeShade="BF"/>
          <w:sz w:val="20"/>
          <w:szCs w:val="20"/>
          <w:lang w:val="en-US"/>
        </w:rPr>
        <w:t>Title:</w:t>
      </w:r>
      <w:r w:rsidRPr="00D76C99">
        <w:rPr>
          <w:b/>
          <w:bCs/>
          <w:sz w:val="20"/>
          <w:szCs w:val="20"/>
        </w:rPr>
        <w:t xml:space="preserve"> </w:t>
      </w:r>
    </w:p>
    <w:p w:rsidR="007D7807" w:rsidRPr="00D76C99" w:rsidRDefault="007D7807">
      <w:pPr>
        <w:rPr>
          <w:sz w:val="20"/>
          <w:szCs w:val="20"/>
        </w:rPr>
      </w:pPr>
      <w:proofErr w:type="gramStart"/>
      <w:r w:rsidRPr="00D76C99">
        <w:rPr>
          <w:sz w:val="20"/>
          <w:szCs w:val="20"/>
        </w:rPr>
        <w:t>The I</w:t>
      </w:r>
      <w:proofErr w:type="gramEnd"/>
      <w:r w:rsidRPr="00D76C99">
        <w:rPr>
          <w:sz w:val="20"/>
          <w:szCs w:val="20"/>
        </w:rPr>
        <w:t>-GAP flap for pelvic reconstruction after carcinoma of the rectum.</w:t>
      </w:r>
    </w:p>
    <w:p w:rsidR="001934F1" w:rsidRPr="00D76C99" w:rsidRDefault="001934F1">
      <w:pPr>
        <w:rPr>
          <w:b/>
          <w:color w:val="31849B" w:themeColor="accent5" w:themeShade="BF"/>
          <w:sz w:val="20"/>
          <w:szCs w:val="20"/>
          <w:lang w:val="en-US"/>
        </w:rPr>
      </w:pPr>
      <w:r w:rsidRPr="00D76C99">
        <w:rPr>
          <w:b/>
          <w:color w:val="31849B" w:themeColor="accent5" w:themeShade="BF"/>
          <w:sz w:val="20"/>
          <w:szCs w:val="20"/>
          <w:lang w:val="en-US"/>
        </w:rPr>
        <w:t>Author</w:t>
      </w:r>
      <w:r w:rsidR="00E31595">
        <w:rPr>
          <w:b/>
          <w:color w:val="31849B" w:themeColor="accent5" w:themeShade="BF"/>
          <w:sz w:val="20"/>
          <w:szCs w:val="20"/>
          <w:lang w:val="en-US"/>
        </w:rPr>
        <w:t>s</w:t>
      </w:r>
      <w:r w:rsidRPr="00D76C99">
        <w:rPr>
          <w:b/>
          <w:color w:val="31849B" w:themeColor="accent5" w:themeShade="BF"/>
          <w:sz w:val="20"/>
          <w:szCs w:val="20"/>
          <w:lang w:val="en-US"/>
        </w:rPr>
        <w:t>:</w:t>
      </w:r>
    </w:p>
    <w:p w:rsidR="007D7807" w:rsidRPr="00D76C99" w:rsidRDefault="007D7807" w:rsidP="007D7807">
      <w:pPr>
        <w:rPr>
          <w:sz w:val="20"/>
          <w:szCs w:val="20"/>
        </w:rPr>
      </w:pPr>
      <w:r w:rsidRPr="00D76C99">
        <w:rPr>
          <w:sz w:val="20"/>
          <w:szCs w:val="20"/>
        </w:rPr>
        <w:t xml:space="preserve">Marshall </w:t>
      </w:r>
      <w:proofErr w:type="gramStart"/>
      <w:r w:rsidRPr="00D76C99">
        <w:rPr>
          <w:sz w:val="20"/>
          <w:szCs w:val="20"/>
        </w:rPr>
        <w:t>Murdoch ;</w:t>
      </w:r>
      <w:proofErr w:type="gramEnd"/>
      <w:r w:rsidRPr="00D76C99">
        <w:rPr>
          <w:sz w:val="20"/>
          <w:szCs w:val="20"/>
        </w:rPr>
        <w:t xml:space="preserve"> Dean </w:t>
      </w:r>
      <w:proofErr w:type="spellStart"/>
      <w:r w:rsidRPr="00D76C99">
        <w:rPr>
          <w:sz w:val="20"/>
          <w:szCs w:val="20"/>
        </w:rPr>
        <w:t>Lutrin</w:t>
      </w:r>
      <w:proofErr w:type="spellEnd"/>
      <w:r w:rsidRPr="00D76C99">
        <w:rPr>
          <w:sz w:val="20"/>
          <w:szCs w:val="20"/>
        </w:rPr>
        <w:t xml:space="preserve"> ; Brendan </w:t>
      </w:r>
      <w:proofErr w:type="spellStart"/>
      <w:r w:rsidRPr="00D76C99">
        <w:rPr>
          <w:sz w:val="20"/>
          <w:szCs w:val="20"/>
        </w:rPr>
        <w:t>Bebington</w:t>
      </w:r>
      <w:proofErr w:type="spellEnd"/>
    </w:p>
    <w:p w:rsidR="007D7807" w:rsidRPr="00D76C99" w:rsidRDefault="007D7807" w:rsidP="007D7807">
      <w:pPr>
        <w:rPr>
          <w:b/>
          <w:color w:val="31849B" w:themeColor="accent5" w:themeShade="BF"/>
          <w:sz w:val="20"/>
          <w:szCs w:val="20"/>
          <w:lang w:val="en-US"/>
        </w:rPr>
      </w:pPr>
      <w:r w:rsidRPr="00D76C99">
        <w:rPr>
          <w:b/>
          <w:color w:val="31849B" w:themeColor="accent5" w:themeShade="BF"/>
          <w:sz w:val="20"/>
          <w:szCs w:val="20"/>
          <w:lang w:val="en-US"/>
        </w:rPr>
        <w:t>Abstract:</w:t>
      </w:r>
    </w:p>
    <w:p w:rsidR="007D7807" w:rsidRPr="00D76C99" w:rsidRDefault="007D7807" w:rsidP="007D7807">
      <w:pPr>
        <w:rPr>
          <w:sz w:val="20"/>
          <w:szCs w:val="20"/>
        </w:rPr>
      </w:pPr>
      <w:r w:rsidRPr="00D76C99">
        <w:rPr>
          <w:sz w:val="20"/>
          <w:szCs w:val="20"/>
        </w:rPr>
        <w:t xml:space="preserve">Colorectal cancer is the third most common cancer worldwide. Neo-adjuvant radiotherapy has allowed the subsequent resection of many locally advanced rectal carcinomas. This subset of patients frequently had extensive and debilitating wound breakdown, with compromise of ongoing oncological treatment. Since the turn of the millennium, the advent of immediate flap reconstruction of the pelvic floor in this patient population has significantly improved healing, decreased morbidity and hospital stay. The previous workhorse </w:t>
      </w:r>
      <w:proofErr w:type="gramStart"/>
      <w:r w:rsidRPr="00D76C99">
        <w:rPr>
          <w:sz w:val="20"/>
          <w:szCs w:val="20"/>
        </w:rPr>
        <w:t>flaps</w:t>
      </w:r>
      <w:proofErr w:type="gramEnd"/>
      <w:r w:rsidRPr="00D76C99">
        <w:rPr>
          <w:sz w:val="20"/>
          <w:szCs w:val="20"/>
        </w:rPr>
        <w:t xml:space="preserve"> in this regard were the </w:t>
      </w:r>
      <w:proofErr w:type="spellStart"/>
      <w:r w:rsidRPr="00D76C99">
        <w:rPr>
          <w:sz w:val="20"/>
          <w:szCs w:val="20"/>
        </w:rPr>
        <w:t>gracilis</w:t>
      </w:r>
      <w:proofErr w:type="spellEnd"/>
      <w:r w:rsidRPr="00D76C99">
        <w:rPr>
          <w:sz w:val="20"/>
          <w:szCs w:val="20"/>
        </w:rPr>
        <w:t xml:space="preserve"> and rectus flaps. The more recent widespread use of the prone position for the perineal resection has made both these flaps unattractive due to repeated intra-operative re-positioning. The WDGMC colorectal unit presents their experience with a specific design of the </w:t>
      </w:r>
      <w:proofErr w:type="spellStart"/>
      <w:r w:rsidRPr="00D76C99">
        <w:rPr>
          <w:sz w:val="20"/>
          <w:szCs w:val="20"/>
        </w:rPr>
        <w:t>pedicled</w:t>
      </w:r>
      <w:proofErr w:type="spellEnd"/>
      <w:r w:rsidRPr="00D76C99">
        <w:rPr>
          <w:sz w:val="20"/>
          <w:szCs w:val="20"/>
        </w:rPr>
        <w:t xml:space="preserve"> I-GAP (inferior gluteal artery perforator) flap, which has not previously been documented in this setting. The flap is large, well vascularized, easily raised without a position change and results in minimal donor site morbidity. Patient data, technical details and some of our design modifications will be presented.</w:t>
      </w:r>
    </w:p>
    <w:p w:rsidR="001934F1" w:rsidRPr="006A3AC5" w:rsidRDefault="001934F1" w:rsidP="007D7807">
      <w:pPr>
        <w:rPr>
          <w:b/>
          <w:color w:val="31849B" w:themeColor="accent5" w:themeShade="BF"/>
          <w:lang w:val="en-US"/>
        </w:rPr>
      </w:pPr>
      <w:bookmarkStart w:id="0" w:name="_GoBack"/>
      <w:bookmarkEnd w:id="0"/>
    </w:p>
    <w:sectPr w:rsidR="001934F1" w:rsidRPr="006A3AC5" w:rsidSect="001934F1">
      <w:footerReference w:type="default" r:id="rId8"/>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8A" w:rsidRDefault="0060168A" w:rsidP="003B6753">
      <w:pPr>
        <w:spacing w:after="0" w:line="240" w:lineRule="auto"/>
      </w:pPr>
      <w:r>
        <w:separator/>
      </w:r>
    </w:p>
  </w:endnote>
  <w:endnote w:type="continuationSeparator" w:id="0">
    <w:p w:rsidR="0060168A" w:rsidRDefault="0060168A" w:rsidP="003B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53" w:rsidRPr="003B6753" w:rsidRDefault="003B6753">
    <w:pPr>
      <w:pStyle w:val="Footer"/>
      <w:rPr>
        <w:color w:val="006666"/>
      </w:rPr>
    </w:pPr>
    <w:r w:rsidRPr="003B6753">
      <w:rPr>
        <w:color w:val="006666"/>
      </w:rPr>
      <w:t>WDGMC Research Day 2014</w:t>
    </w:r>
  </w:p>
  <w:p w:rsidR="003B6753" w:rsidRDefault="003B6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8A" w:rsidRDefault="0060168A" w:rsidP="003B6753">
      <w:pPr>
        <w:spacing w:after="0" w:line="240" w:lineRule="auto"/>
      </w:pPr>
      <w:r>
        <w:separator/>
      </w:r>
    </w:p>
  </w:footnote>
  <w:footnote w:type="continuationSeparator" w:id="0">
    <w:p w:rsidR="0060168A" w:rsidRDefault="0060168A" w:rsidP="003B6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C5FDD"/>
    <w:rsid w:val="001934F1"/>
    <w:rsid w:val="00315156"/>
    <w:rsid w:val="003B6753"/>
    <w:rsid w:val="0060168A"/>
    <w:rsid w:val="006A3AC5"/>
    <w:rsid w:val="007D7807"/>
    <w:rsid w:val="00971F27"/>
    <w:rsid w:val="00CC2044"/>
    <w:rsid w:val="00D76C99"/>
    <w:rsid w:val="00E315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3B6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753"/>
  </w:style>
  <w:style w:type="paragraph" w:styleId="Footer">
    <w:name w:val="footer"/>
    <w:basedOn w:val="Normal"/>
    <w:link w:val="FooterChar"/>
    <w:uiPriority w:val="99"/>
    <w:unhideWhenUsed/>
    <w:rsid w:val="003B6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3B6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753"/>
  </w:style>
  <w:style w:type="paragraph" w:styleId="Footer">
    <w:name w:val="footer"/>
    <w:basedOn w:val="Normal"/>
    <w:link w:val="FooterChar"/>
    <w:uiPriority w:val="99"/>
    <w:unhideWhenUsed/>
    <w:rsid w:val="003B6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7510">
      <w:bodyDiv w:val="1"/>
      <w:marLeft w:val="0"/>
      <w:marRight w:val="0"/>
      <w:marTop w:val="0"/>
      <w:marBottom w:val="0"/>
      <w:divBdr>
        <w:top w:val="none" w:sz="0" w:space="0" w:color="auto"/>
        <w:left w:val="none" w:sz="0" w:space="0" w:color="auto"/>
        <w:bottom w:val="none" w:sz="0" w:space="0" w:color="auto"/>
        <w:right w:val="none" w:sz="0" w:space="0" w:color="auto"/>
      </w:divBdr>
    </w:div>
    <w:div w:id="17998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dcterms:created xsi:type="dcterms:W3CDTF">2014-11-20T10:34:00Z</dcterms:created>
  <dcterms:modified xsi:type="dcterms:W3CDTF">2014-11-20T10:34:00Z</dcterms:modified>
</cp:coreProperties>
</file>